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6A2BF4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E58D6" w:rsidRPr="00CA6907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35A4" w:rsidRPr="00CA6907" w:rsidRDefault="007A115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="00CA3D48"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Знахарь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F0A9A" w:rsidRPr="00CA6907" w:rsidRDefault="005F0A9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4E4434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="00D3500D" w:rsidRPr="00D3500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Витамин</w:t>
      </w:r>
      <w:r w:rsidR="00D3500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350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</w:t>
      </w:r>
      <w:r w:rsidR="00D3500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бесплатно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B02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(д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алее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«Акция»</w:t>
      </w:r>
      <w:r w:rsidR="00AB06E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71D2" w:rsidRPr="00CA69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307D2E">
      <w:pPr>
        <w:tabs>
          <w:tab w:val="left" w:pos="1701"/>
        </w:tabs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Обще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ью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307D2E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"Знахарь"</w:t>
      </w:r>
      <w:r w:rsidR="00307D2E"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ООО "Знахарь"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Юридический адрес: 152610 Ярославская область,  г. Углич, ул. Ярославская, дом.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Фактический адрес:  Ярославская область, г. Углич, ул. Ярославская, дом 32б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ИНН 7612049196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КПП 761201001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ОГРН 1197627003529</w:t>
      </w:r>
    </w:p>
    <w:p w:rsidR="00CA3D48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Баклыкова Елена Анатольевна</w:t>
      </w:r>
    </w:p>
    <w:p w:rsidR="00307D2E" w:rsidRPr="00CA6907" w:rsidRDefault="00CA3D48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</w:t>
      </w:r>
      <w:r w:rsidR="007C25C1" w:rsidRPr="007C25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Л041-01132-76/00333735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от 19.08.2019</w:t>
      </w:r>
    </w:p>
    <w:p w:rsidR="00307D2E" w:rsidRPr="00CA6907" w:rsidRDefault="00307D2E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CA3D48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Акция проводится на территории Российской Федерации, в Медицинской клинике, оказывающей медицинские услуги населению под товарным знаком CMD – Центр Молекулярной Диагностики, обладающей лицензией на соответствующий вид медицинской деятельности (далее – «МК»), расположенной по следующему адресу:</w:t>
      </w:r>
    </w:p>
    <w:p w:rsidR="0090152C" w:rsidRPr="00CA6907" w:rsidRDefault="0090152C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C25C1" w:rsidRDefault="00307D2E" w:rsidP="00E93C3A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Ярославская область, г. Углич, ул. Ярославская, д</w:t>
      </w:r>
      <w:r w:rsidR="00041A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32б</w:t>
      </w:r>
      <w:r w:rsidR="00B6049E" w:rsidRPr="007C25C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73C6" w:rsidRPr="00CA6907" w:rsidRDefault="005973C6" w:rsidP="00365E74">
      <w:pPr>
        <w:spacing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CA69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CA6907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D350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30 апреля 2024 г</w:t>
      </w:r>
      <w:r w:rsidR="0090152C" w:rsidRPr="00CA69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включительно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CA6907" w:rsidRDefault="0090152C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4.2. Подробную информацию по режиму работы медицинской клинике можно узнать на сайте http://www.cmd-online.ru или по телефонам: 8 (495) 788 000 1; 8 (800) 707 788 1.</w:t>
      </w:r>
    </w:p>
    <w:p w:rsidR="00D435A4" w:rsidRPr="00CA6907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CA690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D12D45"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5.1. Участниками Акции являются совершеннолетние физические лица, дееспособные,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проживающие на территории городов проведения Акции в соответствии с п. 3 настоящих Правил и принявшие участие в Акции (далее – «Участники Акции») в порядке, указанном в разделе 6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5.2. Участники Акции информируются об условиях и сроках ее проведения через следующие источники: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подробные условия Акции можно получить у администраторов МК;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телефонам единой справочной службы 8 (495) 788 000 1; 8 (800) 707 788 1;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на интернет-сайте Организатора Акции 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5.3. В случае досрочного прекращения проведения Акции информация об этом будет опубликована Организатором Акции на интернет-сайте http://www.cmd-online.ru. 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 Порядок участия в Акции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6.1. В Акции могут принимать участие совершеннолетние физические лица,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6.2. В Акции могут принимать участие несовершеннолетние физические лица в присутствии своих законных представителей, проживающие на территории городов проведения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6.3. Для участия в Акции необходимо обратиться в МК, указанную в п. 3.1. настоящих Правил, пройти регистрацию и заказать лабораторные исследования биологического материала, указанные в п. 6.6, в соответствии с действующим Прейскурантом Организатора Акции, размещенным в МК, которая участвует в Акции в соответствии с п. 3.1. настоящих Правил.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6.4. Регистрация Участников Акции в МК проводится в день обращения Участников Акции путем внесения данных Участников Акции (фамилии, имени, отчества) в электронную систему, осуществляющую учет заказов медицинских услуг в МК.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6.5. Оформление заказов Участников Акции осуществляется в соответствии с общим порядком обслуживания пациентов в МК.</w:t>
      </w:r>
    </w:p>
    <w:p w:rsidR="007C25C1" w:rsidRPr="00D3500D" w:rsidRDefault="007A1156" w:rsidP="007C25C1">
      <w:pPr>
        <w:spacing w:after="45" w:line="24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90152C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 МК, указанной в п.3.1. настоящих Правил в период</w:t>
      </w:r>
      <w:r w:rsidR="00AB06EE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до </w:t>
      </w:r>
      <w:r w:rsidR="00D3500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 xml:space="preserve">30 апреля 2024 </w:t>
      </w:r>
      <w:r w:rsidR="0090152C" w:rsidRPr="007C25C1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u-RU"/>
        </w:rPr>
        <w:t>г.</w:t>
      </w:r>
      <w:r w:rsidR="0090152C"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включительно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20ECF"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25C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с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мо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жн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о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сть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7C2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сдать 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определить уровень витамина 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D35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бесплатно при заказе от 2500 руб</w:t>
      </w:r>
      <w:r w:rsidR="007C25C1" w:rsidRPr="005C3B50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. 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участвует исследование: 080006 - 25-он витамин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 (25-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hydroxyvitamin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). Скидка предоставляется в размере 100% от стоимости исследования и не распространяется на услугу по взятию биоматериала. Скидка не распространяется на исследования из раздела «Аллергология», «Генетические исследования», РНК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SARS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CoV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>-2 (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COVID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-19) и на исследования в режиме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CITO</w:t>
      </w:r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>. Скидка по Акции н</w:t>
      </w:r>
      <w:bookmarkStart w:id="0" w:name="_GoBack"/>
      <w:bookmarkEnd w:id="0"/>
      <w:r w:rsidR="00D3500D" w:rsidRPr="00D3500D">
        <w:rPr>
          <w:rFonts w:ascii="Times New Roman" w:eastAsia="Times New Roman" w:hAnsi="Times New Roman"/>
          <w:sz w:val="24"/>
          <w:szCs w:val="24"/>
          <w:lang w:val="ru-RU"/>
        </w:rPr>
        <w:t xml:space="preserve">е суммируется со скидкой по Карте клиента, а также другими скидками, акциями и предложениями. </w:t>
      </w:r>
      <w:r w:rsidR="00D3500D" w:rsidRPr="00D3500D">
        <w:rPr>
          <w:rFonts w:ascii="Times New Roman" w:eastAsia="Times New Roman" w:hAnsi="Times New Roman"/>
          <w:sz w:val="24"/>
          <w:szCs w:val="24"/>
        </w:rPr>
        <w:t>Для получения скидки обратитесь к администратору медицинской клиники.</w:t>
      </w:r>
    </w:p>
    <w:p w:rsidR="0090152C" w:rsidRPr="00CA6907" w:rsidRDefault="0090152C" w:rsidP="007C25C1">
      <w:pPr>
        <w:spacing w:after="45" w:line="240" w:lineRule="atLeast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по Акции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90152C" w:rsidRPr="00CA6907" w:rsidRDefault="0090152C" w:rsidP="0090152C">
      <w:pPr>
        <w:pStyle w:val="a8"/>
        <w:numPr>
          <w:ilvl w:val="0"/>
          <w:numId w:val="14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152C" w:rsidRPr="00CA6907" w:rsidRDefault="0090152C" w:rsidP="0090152C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в МК, в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r w:rsidRPr="00CA6907">
        <w:rPr>
          <w:rFonts w:ascii="Times New Roman" w:eastAsia="Times New Roman" w:hAnsi="Times New Roman" w:cs="Times New Roman"/>
          <w:sz w:val="24"/>
          <w:szCs w:val="24"/>
        </w:rPr>
        <w:t>sms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-уведомлении;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CA6907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8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152C" w:rsidRPr="00CA6907" w:rsidRDefault="0090152C" w:rsidP="0090152C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Pr="00CA690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CA690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8.1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Акции не выплачивается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Pr="00CA690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ого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9" w:history="1"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A690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Pr="00CA6907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Pr="00CA69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CA6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или действующим законодательством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персональные данные мо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Pr="00CA690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Pr="00CA690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бо 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Pr="00CA690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Pr="00CA690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CA690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CA690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 в целях проведения Акции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CA690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CA690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 Ак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A690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A690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690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CA690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Pr="00CA690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CA690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CA690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CA690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690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CA69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690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0152C" w:rsidRPr="00CA6907" w:rsidRDefault="0090152C" w:rsidP="0090152C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720ECF" w:rsidRDefault="00D435A4" w:rsidP="0090152C">
      <w:pPr>
        <w:spacing w:before="4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435A4" w:rsidRPr="00720ECF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E0" w:rsidRDefault="00553EE0" w:rsidP="007E58D6">
      <w:pPr>
        <w:spacing w:after="0" w:line="240" w:lineRule="auto"/>
      </w:pPr>
      <w:r>
        <w:separator/>
      </w:r>
    </w:p>
  </w:endnote>
  <w:end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D350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E0" w:rsidRDefault="00553EE0" w:rsidP="007E58D6">
      <w:pPr>
        <w:spacing w:after="0" w:line="240" w:lineRule="auto"/>
      </w:pPr>
      <w:r>
        <w:separator/>
      </w:r>
    </w:p>
  </w:footnote>
  <w:footnote w:type="continuationSeparator" w:id="0">
    <w:p w:rsidR="00553EE0" w:rsidRDefault="00553EE0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4B1061D3"/>
    <w:multiLevelType w:val="hybridMultilevel"/>
    <w:tmpl w:val="A8B4788E"/>
    <w:lvl w:ilvl="0" w:tplc="1054DADC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8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72EE7306"/>
    <w:multiLevelType w:val="hybridMultilevel"/>
    <w:tmpl w:val="01C6871A"/>
    <w:lvl w:ilvl="0" w:tplc="5DECA8AA">
      <w:start w:val="1"/>
      <w:numFmt w:val="bullet"/>
      <w:suff w:val="space"/>
      <w:lvlText w:val=""/>
      <w:lvlJc w:val="left"/>
      <w:pPr>
        <w:ind w:left="170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2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1A47"/>
    <w:rsid w:val="000447F0"/>
    <w:rsid w:val="00062A98"/>
    <w:rsid w:val="00073243"/>
    <w:rsid w:val="000A0A71"/>
    <w:rsid w:val="000E16FB"/>
    <w:rsid w:val="000E2F45"/>
    <w:rsid w:val="0010156B"/>
    <w:rsid w:val="0011777C"/>
    <w:rsid w:val="00117F61"/>
    <w:rsid w:val="001369D3"/>
    <w:rsid w:val="001422F5"/>
    <w:rsid w:val="0014748B"/>
    <w:rsid w:val="0015633C"/>
    <w:rsid w:val="0017747E"/>
    <w:rsid w:val="001802FC"/>
    <w:rsid w:val="00184B6D"/>
    <w:rsid w:val="001A015E"/>
    <w:rsid w:val="001F01A4"/>
    <w:rsid w:val="002518B4"/>
    <w:rsid w:val="002B5C42"/>
    <w:rsid w:val="002B63F1"/>
    <w:rsid w:val="00307D2E"/>
    <w:rsid w:val="00311432"/>
    <w:rsid w:val="00314A59"/>
    <w:rsid w:val="00323310"/>
    <w:rsid w:val="00354C5C"/>
    <w:rsid w:val="00365E74"/>
    <w:rsid w:val="003A44FD"/>
    <w:rsid w:val="003A4F1E"/>
    <w:rsid w:val="003D1764"/>
    <w:rsid w:val="003E5467"/>
    <w:rsid w:val="00404C66"/>
    <w:rsid w:val="00410242"/>
    <w:rsid w:val="00415643"/>
    <w:rsid w:val="00422DFD"/>
    <w:rsid w:val="00497EE6"/>
    <w:rsid w:val="004A78C0"/>
    <w:rsid w:val="004E4434"/>
    <w:rsid w:val="004F7A80"/>
    <w:rsid w:val="00553EE0"/>
    <w:rsid w:val="005973C6"/>
    <w:rsid w:val="005A0DB5"/>
    <w:rsid w:val="005B62C8"/>
    <w:rsid w:val="005C4594"/>
    <w:rsid w:val="005F0A9A"/>
    <w:rsid w:val="005F67F0"/>
    <w:rsid w:val="00626241"/>
    <w:rsid w:val="0064624F"/>
    <w:rsid w:val="00664098"/>
    <w:rsid w:val="00666999"/>
    <w:rsid w:val="006A2BF4"/>
    <w:rsid w:val="0070756B"/>
    <w:rsid w:val="00713541"/>
    <w:rsid w:val="00720ECF"/>
    <w:rsid w:val="00753DD0"/>
    <w:rsid w:val="00763636"/>
    <w:rsid w:val="007A1156"/>
    <w:rsid w:val="007C25C1"/>
    <w:rsid w:val="007E21D9"/>
    <w:rsid w:val="007E58D6"/>
    <w:rsid w:val="008276D8"/>
    <w:rsid w:val="008319D1"/>
    <w:rsid w:val="008955A2"/>
    <w:rsid w:val="008D385A"/>
    <w:rsid w:val="008E5528"/>
    <w:rsid w:val="0090152C"/>
    <w:rsid w:val="00905750"/>
    <w:rsid w:val="00914000"/>
    <w:rsid w:val="00922855"/>
    <w:rsid w:val="00934425"/>
    <w:rsid w:val="00993E4D"/>
    <w:rsid w:val="009A6C48"/>
    <w:rsid w:val="009C70EF"/>
    <w:rsid w:val="00A03DAC"/>
    <w:rsid w:val="00A70259"/>
    <w:rsid w:val="00A81C4D"/>
    <w:rsid w:val="00A869AD"/>
    <w:rsid w:val="00A94B4F"/>
    <w:rsid w:val="00AB02E4"/>
    <w:rsid w:val="00AB06EE"/>
    <w:rsid w:val="00AD56FC"/>
    <w:rsid w:val="00B06564"/>
    <w:rsid w:val="00B5313A"/>
    <w:rsid w:val="00B6049E"/>
    <w:rsid w:val="00BC4D2B"/>
    <w:rsid w:val="00C471D2"/>
    <w:rsid w:val="00C57E1F"/>
    <w:rsid w:val="00C85DAA"/>
    <w:rsid w:val="00C924F4"/>
    <w:rsid w:val="00CA034E"/>
    <w:rsid w:val="00CA3D48"/>
    <w:rsid w:val="00CA6907"/>
    <w:rsid w:val="00CE3DD4"/>
    <w:rsid w:val="00D12D45"/>
    <w:rsid w:val="00D22F67"/>
    <w:rsid w:val="00D23CF6"/>
    <w:rsid w:val="00D3500D"/>
    <w:rsid w:val="00D435A4"/>
    <w:rsid w:val="00D934F7"/>
    <w:rsid w:val="00DB7624"/>
    <w:rsid w:val="00DB7F0B"/>
    <w:rsid w:val="00DE78DF"/>
    <w:rsid w:val="00E3293B"/>
    <w:rsid w:val="00E80864"/>
    <w:rsid w:val="00E92950"/>
    <w:rsid w:val="00E93C3A"/>
    <w:rsid w:val="00EA19F9"/>
    <w:rsid w:val="00EA76C9"/>
    <w:rsid w:val="00EC6A27"/>
    <w:rsid w:val="00EE1683"/>
    <w:rsid w:val="00EE200F"/>
    <w:rsid w:val="00F621EE"/>
    <w:rsid w:val="00F80309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44-4996-478E-967B-F8C3978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  <w:style w:type="paragraph" w:styleId="af0">
    <w:name w:val="Body Text"/>
    <w:basedOn w:val="a"/>
    <w:link w:val="af1"/>
    <w:uiPriority w:val="99"/>
    <w:semiHidden/>
    <w:unhideWhenUsed/>
    <w:rsid w:val="0090152C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152C"/>
    <w:rPr>
      <w:rFonts w:eastAsiaTheme="minorEastAsia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90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7</cp:revision>
  <dcterms:created xsi:type="dcterms:W3CDTF">2021-03-11T13:57:00Z</dcterms:created>
  <dcterms:modified xsi:type="dcterms:W3CDTF">2024-02-28T15:07:00Z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